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74" w:rsidRDefault="001E5B74" w:rsidP="001E5B74">
      <w:pPr>
        <w:jc w:val="center"/>
        <w:rPr>
          <w:noProof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181225" cy="14538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M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69" cy="145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73" w:rsidRDefault="001E5B74" w:rsidP="001E5B7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526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r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B74" w:rsidRDefault="00B82321" w:rsidP="001E5B74">
      <w:pPr>
        <w:jc w:val="center"/>
        <w:rPr>
          <w:rFonts w:ascii="Arial" w:hAnsi="Arial" w:cs="Arial"/>
          <w:b/>
          <w:sz w:val="32"/>
          <w:szCs w:val="32"/>
        </w:rPr>
      </w:pPr>
      <w:r w:rsidRPr="00EE61B4">
        <w:rPr>
          <w:rFonts w:ascii="Arial" w:hAnsi="Arial" w:cs="Arial"/>
          <w:b/>
          <w:sz w:val="32"/>
          <w:szCs w:val="32"/>
        </w:rPr>
        <w:t xml:space="preserve">Semana do Folclore </w:t>
      </w:r>
    </w:p>
    <w:p w:rsidR="00EE61B4" w:rsidRDefault="00EE61B4" w:rsidP="001E5B74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dia 24 de agosto de 2017, as turmas do 1.º e 2.º do curso de Pedagogia participaram, no Parque das Monções, do "Tochas e Contos da Gruta", inserido na programação da Semana do Folclore 2017 da Prefeitura de Porto Feliz.</w:t>
      </w:r>
    </w:p>
    <w:p w:rsidR="00EE61B4" w:rsidRPr="00EE61B4" w:rsidRDefault="00EE61B4" w:rsidP="001E5B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5400040" cy="3037523"/>
            <wp:effectExtent l="0" t="0" r="0" b="0"/>
            <wp:docPr id="3" name="Imagem 3" descr="A imagem pode conter: 2 pess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2 pesso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1B4" w:rsidRPr="00EE61B4" w:rsidSect="00EE6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B74"/>
    <w:rsid w:val="001E5B74"/>
    <w:rsid w:val="003C118B"/>
    <w:rsid w:val="00541F19"/>
    <w:rsid w:val="00661EA2"/>
    <w:rsid w:val="007D5F44"/>
    <w:rsid w:val="009E0AF3"/>
    <w:rsid w:val="00B82321"/>
    <w:rsid w:val="00EE61B4"/>
    <w:rsid w:val="00EE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Famo</dc:creator>
  <cp:lastModifiedBy>Tesouraria-PC</cp:lastModifiedBy>
  <cp:revision>2</cp:revision>
  <dcterms:created xsi:type="dcterms:W3CDTF">2018-03-13T14:25:00Z</dcterms:created>
  <dcterms:modified xsi:type="dcterms:W3CDTF">2018-03-13T14:25:00Z</dcterms:modified>
</cp:coreProperties>
</file>